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0"/>
        <w:gridCol w:w="6570"/>
      </w:tblGrid>
      <w:tr w:rsidR="00E434BF" w:rsidRPr="002E2BCF" w14:paraId="73167E10" w14:textId="77777777" w:rsidTr="00DC7F84">
        <w:tc>
          <w:tcPr>
            <w:tcW w:w="2880" w:type="dxa"/>
            <w:shd w:val="clear" w:color="auto" w:fill="auto"/>
          </w:tcPr>
          <w:p w14:paraId="5838A74C" w14:textId="1B1D5C9E" w:rsidR="00E434BF" w:rsidRPr="007B7A2C" w:rsidRDefault="00E434BF" w:rsidP="009A399A">
            <w:pPr>
              <w:rPr>
                <w:rFonts w:ascii="Calibri" w:hAnsi="Calibri"/>
                <w:szCs w:val="24"/>
              </w:rPr>
            </w:pPr>
            <w:r w:rsidRPr="002E2BCF">
              <w:rPr>
                <w:rFonts w:ascii="Calibri" w:hAnsi="Calibri"/>
                <w:szCs w:val="24"/>
              </w:rPr>
              <w:t>For Immediate Release</w:t>
            </w:r>
          </w:p>
          <w:p w14:paraId="1076E202" w14:textId="733C94E1" w:rsidR="00DC7F84" w:rsidRPr="00DC7F84" w:rsidRDefault="007B7A2C" w:rsidP="009A399A">
            <w:pPr>
              <w:rPr>
                <w:rFonts w:ascii="Calibri" w:hAnsi="Calibri"/>
                <w:szCs w:val="24"/>
              </w:rPr>
            </w:pPr>
            <w:r w:rsidRPr="007B7A2C">
              <w:rPr>
                <w:rFonts w:ascii="Calibri" w:hAnsi="Calibri"/>
                <w:szCs w:val="24"/>
              </w:rPr>
              <w:t>June 28, 2022</w:t>
            </w:r>
          </w:p>
          <w:p w14:paraId="3BC92092" w14:textId="77777777" w:rsidR="00E434BF" w:rsidRPr="002E2BCF" w:rsidRDefault="00E434BF" w:rsidP="009A399A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570" w:type="dxa"/>
          </w:tcPr>
          <w:p w14:paraId="3EC5FFDA" w14:textId="14CBD514" w:rsidR="00E434BF" w:rsidRDefault="00E434BF" w:rsidP="00E95BBF">
            <w:pPr>
              <w:jc w:val="right"/>
              <w:rPr>
                <w:rFonts w:ascii="Calibri" w:hAnsi="Calibri"/>
                <w:szCs w:val="24"/>
              </w:rPr>
            </w:pPr>
            <w:r w:rsidRPr="002E2BCF">
              <w:rPr>
                <w:rFonts w:ascii="Calibri" w:hAnsi="Calibri"/>
                <w:szCs w:val="24"/>
              </w:rPr>
              <w:t>Ministry of Forests</w:t>
            </w:r>
          </w:p>
          <w:p w14:paraId="4CF52197" w14:textId="77777777" w:rsidR="00DC7F84" w:rsidRPr="002E2BCF" w:rsidRDefault="00DC7F84">
            <w:pPr>
              <w:jc w:val="right"/>
              <w:rPr>
                <w:rFonts w:ascii="Calibri" w:hAnsi="Calibri"/>
                <w:szCs w:val="24"/>
              </w:rPr>
            </w:pPr>
          </w:p>
        </w:tc>
      </w:tr>
    </w:tbl>
    <w:p w14:paraId="40EF0E58" w14:textId="79F3901E" w:rsidR="00E434BF" w:rsidRPr="002E2BCF" w:rsidRDefault="007D079E" w:rsidP="00E434BF">
      <w:pPr>
        <w:pStyle w:val="Caption"/>
        <w:rPr>
          <w:rFonts w:ascii="Calibri" w:hAnsi="Calibri"/>
          <w:szCs w:val="24"/>
        </w:rPr>
      </w:pPr>
      <w:bookmarkStart w:id="0" w:name="Temp"/>
      <w:bookmarkEnd w:id="0"/>
      <w:r>
        <w:rPr>
          <w:rFonts w:ascii="Calibri" w:hAnsi="Calibri"/>
          <w:szCs w:val="24"/>
        </w:rPr>
        <w:t>Coastal Fire Centre Actioning Spot Fires Following Lightning Strikes</w:t>
      </w:r>
    </w:p>
    <w:p w14:paraId="2E061A6A" w14:textId="77777777" w:rsidR="00441B9A" w:rsidRPr="007A5BBA" w:rsidRDefault="00441B9A">
      <w:pPr>
        <w:rPr>
          <w:rFonts w:asciiTheme="minorHAnsi" w:hAnsiTheme="minorHAnsi"/>
        </w:rPr>
      </w:pPr>
    </w:p>
    <w:p w14:paraId="034C040C" w14:textId="1E7CE745" w:rsidR="00441B9A" w:rsidRPr="00D960E8" w:rsidRDefault="00E51FD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Coastal Fire </w:t>
      </w:r>
      <w:r w:rsidR="00C333CC">
        <w:rPr>
          <w:rFonts w:asciiTheme="minorHAnsi" w:hAnsiTheme="minorHAnsi"/>
        </w:rPr>
        <w:t xml:space="preserve">Centre </w:t>
      </w:r>
      <w:r w:rsidR="00C333CC" w:rsidRPr="007806E3">
        <w:rPr>
          <w:rFonts w:asciiTheme="minorHAnsi" w:hAnsiTheme="minorHAnsi"/>
        </w:rPr>
        <w:t>–</w:t>
      </w:r>
      <w:r w:rsidR="000C0860" w:rsidRPr="007A5BBA">
        <w:rPr>
          <w:rFonts w:asciiTheme="minorHAnsi" w:hAnsiTheme="minorHAnsi"/>
        </w:rPr>
        <w:t xml:space="preserve"> </w:t>
      </w:r>
      <w:r w:rsidR="00C25C86">
        <w:rPr>
          <w:rFonts w:asciiTheme="minorHAnsi" w:hAnsiTheme="minorHAnsi"/>
        </w:rPr>
        <w:t xml:space="preserve">The Coastal Fire Centre experienced a lightning storm in the early morning hours of June 28, 2022 (Tuesday). As a result, </w:t>
      </w:r>
      <w:r w:rsidR="00A667D7">
        <w:rPr>
          <w:rFonts w:asciiTheme="minorHAnsi" w:hAnsiTheme="minorHAnsi"/>
        </w:rPr>
        <w:t>BCWS has</w:t>
      </w:r>
      <w:r w:rsidR="00C25C86">
        <w:rPr>
          <w:rFonts w:asciiTheme="minorHAnsi" w:hAnsiTheme="minorHAnsi"/>
        </w:rPr>
        <w:t xml:space="preserve"> identified </w:t>
      </w:r>
      <w:r w:rsidR="00211678">
        <w:rPr>
          <w:rFonts w:asciiTheme="minorHAnsi" w:hAnsiTheme="minorHAnsi"/>
        </w:rPr>
        <w:t xml:space="preserve">eight </w:t>
      </w:r>
      <w:r w:rsidR="00C25C86">
        <w:rPr>
          <w:rFonts w:asciiTheme="minorHAnsi" w:hAnsiTheme="minorHAnsi"/>
        </w:rPr>
        <w:t>new spot fires: two are located in the Fraser Valle</w:t>
      </w:r>
      <w:r w:rsidR="00AE713A">
        <w:rPr>
          <w:rFonts w:asciiTheme="minorHAnsi" w:hAnsiTheme="minorHAnsi"/>
        </w:rPr>
        <w:t>y (</w:t>
      </w:r>
      <w:r w:rsidR="00C25C86">
        <w:rPr>
          <w:rFonts w:asciiTheme="minorHAnsi" w:hAnsiTheme="minorHAnsi"/>
        </w:rPr>
        <w:t>one East of Mission and One North of Agassiz</w:t>
      </w:r>
      <w:r w:rsidR="00AE713A">
        <w:rPr>
          <w:rFonts w:asciiTheme="minorHAnsi" w:hAnsiTheme="minorHAnsi"/>
        </w:rPr>
        <w:t>)</w:t>
      </w:r>
      <w:r w:rsidR="00C25C86">
        <w:rPr>
          <w:rFonts w:asciiTheme="minorHAnsi" w:hAnsiTheme="minorHAnsi"/>
        </w:rPr>
        <w:t>; four</w:t>
      </w:r>
      <w:r w:rsidR="00E72E5B">
        <w:rPr>
          <w:rFonts w:asciiTheme="minorHAnsi" w:hAnsiTheme="minorHAnsi"/>
        </w:rPr>
        <w:t xml:space="preserve"> are</w:t>
      </w:r>
      <w:r w:rsidR="00C25C86">
        <w:rPr>
          <w:rFonts w:asciiTheme="minorHAnsi" w:hAnsiTheme="minorHAnsi"/>
        </w:rPr>
        <w:t xml:space="preserve"> in the Bella Coola Valley region</w:t>
      </w:r>
      <w:r w:rsidR="00211678">
        <w:rPr>
          <w:rFonts w:asciiTheme="minorHAnsi" w:hAnsiTheme="minorHAnsi"/>
        </w:rPr>
        <w:t>; one on North Vancouver Island and one on the Sunshine Coast.</w:t>
      </w:r>
    </w:p>
    <w:p w14:paraId="1643FD21" w14:textId="77777777" w:rsidR="00F8402F" w:rsidRPr="00E969DC" w:rsidRDefault="00F8402F">
      <w:pPr>
        <w:rPr>
          <w:rFonts w:asciiTheme="minorHAnsi" w:hAnsiTheme="minorHAnsi"/>
          <w:highlight w:val="lightGray"/>
        </w:rPr>
      </w:pPr>
    </w:p>
    <w:p w14:paraId="49529A61" w14:textId="29BF2E49" w:rsidR="00F8402F" w:rsidRPr="00C25C86" w:rsidRDefault="00C25C86" w:rsidP="00F8402F">
      <w:pPr>
        <w:rPr>
          <w:rFonts w:asciiTheme="minorHAnsi" w:hAnsiTheme="minorHAnsi"/>
        </w:rPr>
      </w:pPr>
      <w:r w:rsidRPr="00C25C86">
        <w:rPr>
          <w:rFonts w:asciiTheme="minorHAnsi" w:hAnsiTheme="minorHAnsi"/>
        </w:rPr>
        <w:t xml:space="preserve">All </w:t>
      </w:r>
      <w:r>
        <w:rPr>
          <w:rFonts w:asciiTheme="minorHAnsi" w:hAnsiTheme="minorHAnsi"/>
        </w:rPr>
        <w:t>of these fires are</w:t>
      </w:r>
      <w:r w:rsidR="00C333CC">
        <w:rPr>
          <w:rFonts w:asciiTheme="minorHAnsi" w:hAnsiTheme="minorHAnsi"/>
        </w:rPr>
        <w:t xml:space="preserve"> small</w:t>
      </w:r>
      <w:r>
        <w:rPr>
          <w:rFonts w:asciiTheme="minorHAnsi" w:hAnsiTheme="minorHAnsi"/>
        </w:rPr>
        <w:t xml:space="preserve"> spot fires and due to relatively low indices, none are expected to grow </w:t>
      </w:r>
      <w:r w:rsidR="00C333CC">
        <w:rPr>
          <w:rFonts w:asciiTheme="minorHAnsi" w:hAnsiTheme="minorHAnsi"/>
        </w:rPr>
        <w:t>or challenge firefighting efforts</w:t>
      </w:r>
      <w:r>
        <w:rPr>
          <w:rFonts w:asciiTheme="minorHAnsi" w:hAnsiTheme="minorHAnsi"/>
        </w:rPr>
        <w:t>. No values or communities are at risk at this time.</w:t>
      </w:r>
      <w:r w:rsidR="00E51FD4">
        <w:rPr>
          <w:rFonts w:asciiTheme="minorHAnsi" w:hAnsiTheme="minorHAnsi"/>
        </w:rPr>
        <w:t xml:space="preserve"> C</w:t>
      </w:r>
      <w:r w:rsidR="00E72E5B">
        <w:rPr>
          <w:rFonts w:asciiTheme="minorHAnsi" w:hAnsiTheme="minorHAnsi"/>
        </w:rPr>
        <w:t>r</w:t>
      </w:r>
      <w:r w:rsidR="00E51FD4">
        <w:rPr>
          <w:rFonts w:asciiTheme="minorHAnsi" w:hAnsiTheme="minorHAnsi"/>
        </w:rPr>
        <w:t xml:space="preserve">ews </w:t>
      </w:r>
      <w:r w:rsidR="00E72E5B">
        <w:rPr>
          <w:rFonts w:asciiTheme="minorHAnsi" w:hAnsiTheme="minorHAnsi"/>
        </w:rPr>
        <w:t>have been assigned to these incidents and are</w:t>
      </w:r>
      <w:r w:rsidR="00E51FD4">
        <w:rPr>
          <w:rFonts w:asciiTheme="minorHAnsi" w:hAnsiTheme="minorHAnsi"/>
        </w:rPr>
        <w:t xml:space="preserve"> currently either </w:t>
      </w:r>
      <w:r w:rsidR="00E72E5B">
        <w:rPr>
          <w:rFonts w:asciiTheme="minorHAnsi" w:hAnsiTheme="minorHAnsi"/>
        </w:rPr>
        <w:t xml:space="preserve">accessing or </w:t>
      </w:r>
      <w:r w:rsidR="00E51FD4">
        <w:rPr>
          <w:rFonts w:asciiTheme="minorHAnsi" w:hAnsiTheme="minorHAnsi"/>
        </w:rPr>
        <w:t>actioning these fires (Initial Attack Crews)</w:t>
      </w:r>
      <w:r w:rsidR="00E72E5B">
        <w:rPr>
          <w:rFonts w:asciiTheme="minorHAnsi" w:hAnsiTheme="minorHAnsi"/>
        </w:rPr>
        <w:t>,</w:t>
      </w:r>
      <w:r w:rsidR="00E51FD4">
        <w:rPr>
          <w:rFonts w:asciiTheme="minorHAnsi" w:hAnsiTheme="minorHAnsi"/>
        </w:rPr>
        <w:t xml:space="preserve"> </w:t>
      </w:r>
      <w:r w:rsidR="00E72E5B">
        <w:rPr>
          <w:rFonts w:asciiTheme="minorHAnsi" w:hAnsiTheme="minorHAnsi"/>
        </w:rPr>
        <w:t>and/</w:t>
      </w:r>
      <w:r w:rsidR="00E51FD4">
        <w:rPr>
          <w:rFonts w:asciiTheme="minorHAnsi" w:hAnsiTheme="minorHAnsi"/>
        </w:rPr>
        <w:t>or determining access routes in more remote locations.</w:t>
      </w:r>
    </w:p>
    <w:p w14:paraId="42C057ED" w14:textId="41161CAB" w:rsidR="00E51FD4" w:rsidRDefault="00E51FD4" w:rsidP="006C23E8">
      <w:pPr>
        <w:rPr>
          <w:rFonts w:asciiTheme="minorHAnsi" w:hAnsiTheme="minorHAnsi"/>
          <w:highlight w:val="lightGray"/>
        </w:rPr>
      </w:pPr>
    </w:p>
    <w:p w14:paraId="36D2C42D" w14:textId="7D027CC2" w:rsidR="00E51FD4" w:rsidRDefault="00E51FD4" w:rsidP="000F5F74">
      <w:pPr>
        <w:pStyle w:val="Default"/>
        <w:rPr>
          <w:rFonts w:asciiTheme="minorHAnsi" w:eastAsia="Times New Roman" w:hAnsiTheme="minorHAnsi" w:cstheme="minorHAnsi"/>
          <w:bCs/>
          <w:color w:val="auto"/>
          <w:lang w:val="en-GB" w:eastAsia="en-US"/>
        </w:rPr>
      </w:pPr>
      <w:r>
        <w:rPr>
          <w:rFonts w:asciiTheme="minorHAnsi" w:eastAsia="Times New Roman" w:hAnsiTheme="minorHAnsi" w:cstheme="minorHAnsi"/>
          <w:bCs/>
          <w:color w:val="auto"/>
          <w:lang w:val="en-GB" w:eastAsia="en-US"/>
        </w:rPr>
        <w:t xml:space="preserve">The Coastal Fire Centre </w:t>
      </w:r>
      <w:r w:rsidR="00E72E5B">
        <w:rPr>
          <w:rFonts w:asciiTheme="minorHAnsi" w:eastAsia="Times New Roman" w:hAnsiTheme="minorHAnsi" w:cstheme="minorHAnsi"/>
          <w:bCs/>
          <w:color w:val="auto"/>
          <w:lang w:val="en-GB" w:eastAsia="en-US"/>
        </w:rPr>
        <w:t>will be continuing helicopter</w:t>
      </w:r>
      <w:r w:rsidR="00211678">
        <w:rPr>
          <w:rFonts w:asciiTheme="minorHAnsi" w:eastAsia="Times New Roman" w:hAnsiTheme="minorHAnsi" w:cstheme="minorHAnsi"/>
          <w:bCs/>
          <w:color w:val="auto"/>
          <w:lang w:val="en-GB" w:eastAsia="en-US"/>
        </w:rPr>
        <w:t xml:space="preserve"> and foot</w:t>
      </w:r>
      <w:r w:rsidR="00E72E5B">
        <w:rPr>
          <w:rFonts w:asciiTheme="minorHAnsi" w:eastAsia="Times New Roman" w:hAnsiTheme="minorHAnsi" w:cstheme="minorHAnsi"/>
          <w:bCs/>
          <w:color w:val="auto"/>
          <w:lang w:val="en-GB" w:eastAsia="en-US"/>
        </w:rPr>
        <w:t xml:space="preserve"> patrols over the next several days to monitor for any additional fires that may have been sparked by the lightning.</w:t>
      </w:r>
    </w:p>
    <w:p w14:paraId="09539B79" w14:textId="67801692" w:rsidR="007D079E" w:rsidRDefault="007D079E" w:rsidP="000F5F74">
      <w:pPr>
        <w:pStyle w:val="Default"/>
        <w:rPr>
          <w:rFonts w:asciiTheme="minorHAnsi" w:eastAsia="Times New Roman" w:hAnsiTheme="minorHAnsi" w:cstheme="minorHAnsi"/>
          <w:bCs/>
          <w:color w:val="auto"/>
          <w:lang w:val="en-GB" w:eastAsia="en-US"/>
        </w:rPr>
      </w:pPr>
    </w:p>
    <w:p w14:paraId="521E137D" w14:textId="49671F4F" w:rsidR="007D079E" w:rsidRPr="007D079E" w:rsidRDefault="007D079E" w:rsidP="007D079E">
      <w:pPr>
        <w:rPr>
          <w:rFonts w:asciiTheme="minorHAnsi" w:hAnsiTheme="minorHAnsi" w:cstheme="minorHAnsi"/>
          <w:szCs w:val="24"/>
          <w:lang w:val="en-CA"/>
        </w:rPr>
      </w:pPr>
      <w:r w:rsidRPr="007D079E">
        <w:rPr>
          <w:rFonts w:asciiTheme="minorHAnsi" w:hAnsiTheme="minorHAnsi" w:cstheme="minorHAnsi"/>
          <w:szCs w:val="24"/>
          <w:lang w:val="en-CA"/>
        </w:rPr>
        <w:t>VA0353: Hump Lake</w:t>
      </w:r>
    </w:p>
    <w:p w14:paraId="66DE8E14" w14:textId="64D3EF15" w:rsidR="007D079E" w:rsidRDefault="007D079E" w:rsidP="007D079E">
      <w:pPr>
        <w:rPr>
          <w:rFonts w:asciiTheme="minorHAnsi" w:hAnsiTheme="minorHAnsi" w:cstheme="minorHAnsi"/>
          <w:szCs w:val="24"/>
          <w:lang w:val="en-CA"/>
        </w:rPr>
      </w:pPr>
      <w:r w:rsidRPr="007D079E">
        <w:rPr>
          <w:rFonts w:asciiTheme="minorHAnsi" w:hAnsiTheme="minorHAnsi" w:cstheme="minorHAnsi"/>
          <w:szCs w:val="24"/>
          <w:lang w:val="en-CA"/>
        </w:rPr>
        <w:t>0.009 ha</w:t>
      </w:r>
    </w:p>
    <w:p w14:paraId="3187E3DA" w14:textId="7E69E542" w:rsidR="000B505D" w:rsidRPr="007D079E" w:rsidRDefault="00F24804" w:rsidP="007D079E">
      <w:pPr>
        <w:rPr>
          <w:rFonts w:asciiTheme="minorHAnsi" w:hAnsiTheme="minorHAnsi" w:cstheme="minorHAnsi"/>
          <w:szCs w:val="24"/>
          <w:lang w:val="en-CA"/>
        </w:rPr>
      </w:pPr>
      <w:r>
        <w:rPr>
          <w:rFonts w:asciiTheme="minorHAnsi" w:hAnsiTheme="minorHAnsi" w:cstheme="minorHAnsi"/>
          <w:szCs w:val="24"/>
          <w:lang w:val="en-CA"/>
        </w:rPr>
        <w:t xml:space="preserve">North Island, Mid-Coast Zone, </w:t>
      </w:r>
      <w:r w:rsidR="000B505D">
        <w:rPr>
          <w:rFonts w:asciiTheme="minorHAnsi" w:hAnsiTheme="minorHAnsi" w:cstheme="minorHAnsi"/>
          <w:szCs w:val="24"/>
          <w:lang w:val="en-CA"/>
        </w:rPr>
        <w:t>East of Nusatsum FD jurisdiction</w:t>
      </w:r>
    </w:p>
    <w:p w14:paraId="02FD9625" w14:textId="695CC743" w:rsidR="007D079E" w:rsidRPr="007D079E" w:rsidRDefault="00211763" w:rsidP="007D079E">
      <w:pPr>
        <w:rPr>
          <w:rFonts w:asciiTheme="minorHAnsi" w:hAnsiTheme="minorHAnsi" w:cstheme="minorHAnsi"/>
          <w:szCs w:val="24"/>
          <w:lang w:val="en-CA"/>
        </w:rPr>
      </w:pPr>
      <w:r>
        <w:rPr>
          <w:rFonts w:asciiTheme="minorHAnsi" w:hAnsiTheme="minorHAnsi" w:cstheme="minorHAnsi"/>
          <w:szCs w:val="24"/>
          <w:lang w:val="en-CA"/>
        </w:rPr>
        <w:t>Crews working to identify best access point</w:t>
      </w:r>
    </w:p>
    <w:p w14:paraId="5575CD1A" w14:textId="77777777" w:rsidR="007D079E" w:rsidRPr="007D079E" w:rsidRDefault="007D079E" w:rsidP="007D079E">
      <w:pPr>
        <w:rPr>
          <w:rFonts w:asciiTheme="minorHAnsi" w:hAnsiTheme="minorHAnsi" w:cstheme="minorHAnsi"/>
          <w:szCs w:val="24"/>
          <w:lang w:val="en-CA"/>
        </w:rPr>
      </w:pPr>
    </w:p>
    <w:p w14:paraId="234A391D" w14:textId="77777777" w:rsidR="007D079E" w:rsidRPr="007D079E" w:rsidRDefault="007D079E" w:rsidP="007D079E">
      <w:pPr>
        <w:rPr>
          <w:rFonts w:asciiTheme="minorHAnsi" w:hAnsiTheme="minorHAnsi" w:cstheme="minorHAnsi"/>
          <w:szCs w:val="24"/>
          <w:lang w:val="en-CA"/>
        </w:rPr>
      </w:pPr>
      <w:r w:rsidRPr="007D079E">
        <w:rPr>
          <w:rFonts w:asciiTheme="minorHAnsi" w:hAnsiTheme="minorHAnsi" w:cstheme="minorHAnsi"/>
          <w:szCs w:val="24"/>
          <w:lang w:val="en-CA"/>
        </w:rPr>
        <w:t>VA0354: West of Thorsen Creek</w:t>
      </w:r>
    </w:p>
    <w:p w14:paraId="717DCFC5" w14:textId="38A97485" w:rsidR="007D079E" w:rsidRDefault="007D079E" w:rsidP="007D079E">
      <w:pPr>
        <w:rPr>
          <w:rFonts w:asciiTheme="minorHAnsi" w:hAnsiTheme="minorHAnsi" w:cstheme="minorHAnsi"/>
          <w:szCs w:val="24"/>
          <w:lang w:val="en-CA"/>
        </w:rPr>
      </w:pPr>
      <w:r w:rsidRPr="007D079E">
        <w:rPr>
          <w:rFonts w:asciiTheme="minorHAnsi" w:hAnsiTheme="minorHAnsi" w:cstheme="minorHAnsi"/>
          <w:szCs w:val="24"/>
          <w:lang w:val="en-CA"/>
        </w:rPr>
        <w:t>0.009 ha</w:t>
      </w:r>
    </w:p>
    <w:p w14:paraId="57E7DA65" w14:textId="209DCC77" w:rsidR="000B505D" w:rsidRPr="007D079E" w:rsidRDefault="00F24804" w:rsidP="007D079E">
      <w:pPr>
        <w:rPr>
          <w:rFonts w:asciiTheme="minorHAnsi" w:hAnsiTheme="minorHAnsi" w:cstheme="minorHAnsi"/>
          <w:szCs w:val="24"/>
          <w:lang w:val="en-CA"/>
        </w:rPr>
      </w:pPr>
      <w:r>
        <w:rPr>
          <w:rFonts w:asciiTheme="minorHAnsi" w:hAnsiTheme="minorHAnsi" w:cstheme="minorHAnsi"/>
          <w:szCs w:val="24"/>
          <w:lang w:val="en-CA"/>
        </w:rPr>
        <w:t xml:space="preserve">North Island, Mid-Coast Zone, </w:t>
      </w:r>
      <w:r w:rsidR="000B505D">
        <w:rPr>
          <w:rFonts w:asciiTheme="minorHAnsi" w:hAnsiTheme="minorHAnsi" w:cstheme="minorHAnsi"/>
          <w:szCs w:val="24"/>
          <w:lang w:val="en-CA"/>
        </w:rPr>
        <w:t>South of Bella Coola FD jurisdiction</w:t>
      </w:r>
    </w:p>
    <w:p w14:paraId="0298A84A" w14:textId="77777777" w:rsidR="007D079E" w:rsidRPr="007D079E" w:rsidRDefault="007D079E" w:rsidP="007D079E">
      <w:pPr>
        <w:rPr>
          <w:rFonts w:asciiTheme="minorHAnsi" w:hAnsiTheme="minorHAnsi" w:cstheme="minorHAnsi"/>
          <w:szCs w:val="24"/>
          <w:lang w:val="en-CA"/>
        </w:rPr>
      </w:pPr>
      <w:r w:rsidRPr="007D079E">
        <w:rPr>
          <w:rFonts w:asciiTheme="minorHAnsi" w:hAnsiTheme="minorHAnsi" w:cstheme="minorHAnsi"/>
          <w:szCs w:val="24"/>
          <w:lang w:val="en-CA"/>
        </w:rPr>
        <w:t>Crews assigned and assessing</w:t>
      </w:r>
    </w:p>
    <w:p w14:paraId="357CCBC4" w14:textId="77777777" w:rsidR="007D079E" w:rsidRPr="007D079E" w:rsidRDefault="007D079E" w:rsidP="007D079E">
      <w:pPr>
        <w:rPr>
          <w:rFonts w:asciiTheme="minorHAnsi" w:hAnsiTheme="minorHAnsi" w:cstheme="minorHAnsi"/>
          <w:szCs w:val="24"/>
          <w:lang w:val="en-CA"/>
        </w:rPr>
      </w:pPr>
    </w:p>
    <w:p w14:paraId="0FA1F07B" w14:textId="77777777" w:rsidR="007D079E" w:rsidRPr="007D079E" w:rsidRDefault="007D079E" w:rsidP="007D079E">
      <w:pPr>
        <w:rPr>
          <w:rFonts w:asciiTheme="minorHAnsi" w:hAnsiTheme="minorHAnsi" w:cstheme="minorHAnsi"/>
          <w:szCs w:val="24"/>
          <w:lang w:val="en-CA"/>
        </w:rPr>
      </w:pPr>
      <w:r w:rsidRPr="007D079E">
        <w:rPr>
          <w:rFonts w:asciiTheme="minorHAnsi" w:hAnsiTheme="minorHAnsi" w:cstheme="minorHAnsi"/>
          <w:szCs w:val="24"/>
          <w:lang w:val="en-CA"/>
        </w:rPr>
        <w:t>VA0356: Four Mile Mountain</w:t>
      </w:r>
    </w:p>
    <w:p w14:paraId="529353BB" w14:textId="06EF09E1" w:rsidR="007D079E" w:rsidRDefault="007D079E" w:rsidP="007D079E">
      <w:pPr>
        <w:rPr>
          <w:rFonts w:asciiTheme="minorHAnsi" w:hAnsiTheme="minorHAnsi" w:cstheme="minorHAnsi"/>
          <w:szCs w:val="24"/>
          <w:lang w:val="en-CA"/>
        </w:rPr>
      </w:pPr>
      <w:r w:rsidRPr="007D079E">
        <w:rPr>
          <w:rFonts w:asciiTheme="minorHAnsi" w:hAnsiTheme="minorHAnsi" w:cstheme="minorHAnsi"/>
          <w:szCs w:val="24"/>
          <w:lang w:val="en-CA"/>
        </w:rPr>
        <w:t>0.009 ha</w:t>
      </w:r>
    </w:p>
    <w:p w14:paraId="1B5ABF47" w14:textId="7F596C91" w:rsidR="000B505D" w:rsidRPr="007D079E" w:rsidRDefault="00F24804" w:rsidP="007D079E">
      <w:pPr>
        <w:rPr>
          <w:rFonts w:asciiTheme="minorHAnsi" w:hAnsiTheme="minorHAnsi" w:cstheme="minorHAnsi"/>
          <w:szCs w:val="24"/>
          <w:lang w:val="en-CA"/>
        </w:rPr>
      </w:pPr>
      <w:r>
        <w:rPr>
          <w:rFonts w:asciiTheme="minorHAnsi" w:hAnsiTheme="minorHAnsi" w:cstheme="minorHAnsi"/>
          <w:szCs w:val="24"/>
          <w:lang w:val="en-CA"/>
        </w:rPr>
        <w:t xml:space="preserve">North Island, Mid-Coast Zone, </w:t>
      </w:r>
      <w:r w:rsidR="000B505D">
        <w:rPr>
          <w:rFonts w:asciiTheme="minorHAnsi" w:hAnsiTheme="minorHAnsi" w:cstheme="minorHAnsi"/>
          <w:szCs w:val="24"/>
          <w:lang w:val="en-CA"/>
        </w:rPr>
        <w:t>North of Hagensborg FD jurisdiction</w:t>
      </w:r>
    </w:p>
    <w:p w14:paraId="79001DD9" w14:textId="77777777" w:rsidR="007D079E" w:rsidRPr="007D079E" w:rsidRDefault="007D079E" w:rsidP="007D079E">
      <w:pPr>
        <w:rPr>
          <w:rFonts w:asciiTheme="minorHAnsi" w:hAnsiTheme="minorHAnsi" w:cstheme="minorHAnsi"/>
          <w:szCs w:val="24"/>
          <w:lang w:val="en-CA"/>
        </w:rPr>
      </w:pPr>
      <w:r w:rsidRPr="007D079E">
        <w:rPr>
          <w:rFonts w:asciiTheme="minorHAnsi" w:hAnsiTheme="minorHAnsi" w:cstheme="minorHAnsi"/>
          <w:szCs w:val="24"/>
          <w:lang w:val="en-CA"/>
        </w:rPr>
        <w:t>Crews assigned and assessing</w:t>
      </w:r>
    </w:p>
    <w:p w14:paraId="148603C6" w14:textId="77777777" w:rsidR="007D079E" w:rsidRPr="007D079E" w:rsidRDefault="007D079E" w:rsidP="007D079E">
      <w:pPr>
        <w:rPr>
          <w:rFonts w:asciiTheme="minorHAnsi" w:hAnsiTheme="minorHAnsi" w:cstheme="minorHAnsi"/>
          <w:szCs w:val="24"/>
          <w:lang w:val="en-CA"/>
        </w:rPr>
      </w:pPr>
    </w:p>
    <w:p w14:paraId="744B72CE" w14:textId="77777777" w:rsidR="007D079E" w:rsidRPr="007D079E" w:rsidRDefault="007D079E" w:rsidP="007D079E">
      <w:pPr>
        <w:rPr>
          <w:rFonts w:asciiTheme="minorHAnsi" w:hAnsiTheme="minorHAnsi" w:cstheme="minorHAnsi"/>
          <w:szCs w:val="24"/>
          <w:lang w:val="en-CA"/>
        </w:rPr>
      </w:pPr>
      <w:r w:rsidRPr="007D079E">
        <w:rPr>
          <w:rFonts w:asciiTheme="minorHAnsi" w:hAnsiTheme="minorHAnsi" w:cstheme="minorHAnsi"/>
          <w:szCs w:val="24"/>
          <w:lang w:val="en-CA"/>
        </w:rPr>
        <w:t>VA0355: Noohawk Mountain 9 km</w:t>
      </w:r>
    </w:p>
    <w:p w14:paraId="0D804BAA" w14:textId="37D891C1" w:rsidR="007D079E" w:rsidRDefault="007D079E" w:rsidP="007D079E">
      <w:pPr>
        <w:rPr>
          <w:rFonts w:asciiTheme="minorHAnsi" w:hAnsiTheme="minorHAnsi" w:cstheme="minorHAnsi"/>
          <w:szCs w:val="24"/>
          <w:lang w:val="en-CA"/>
        </w:rPr>
      </w:pPr>
      <w:r w:rsidRPr="007D079E">
        <w:rPr>
          <w:rFonts w:asciiTheme="minorHAnsi" w:hAnsiTheme="minorHAnsi" w:cstheme="minorHAnsi"/>
          <w:szCs w:val="24"/>
          <w:lang w:val="en-CA"/>
        </w:rPr>
        <w:t>0.009 ha</w:t>
      </w:r>
    </w:p>
    <w:p w14:paraId="0A5C69AA" w14:textId="4736E949" w:rsidR="000B505D" w:rsidRPr="007D079E" w:rsidRDefault="00F24804" w:rsidP="007D079E">
      <w:pPr>
        <w:rPr>
          <w:rFonts w:asciiTheme="minorHAnsi" w:hAnsiTheme="minorHAnsi" w:cstheme="minorHAnsi"/>
          <w:szCs w:val="24"/>
          <w:lang w:val="en-CA"/>
        </w:rPr>
      </w:pPr>
      <w:r>
        <w:rPr>
          <w:rFonts w:asciiTheme="minorHAnsi" w:hAnsiTheme="minorHAnsi" w:cstheme="minorHAnsi"/>
          <w:szCs w:val="24"/>
          <w:lang w:val="en-CA"/>
        </w:rPr>
        <w:t xml:space="preserve">North Island, Mid-Coast Zone, </w:t>
      </w:r>
      <w:r w:rsidR="000B505D">
        <w:rPr>
          <w:rFonts w:asciiTheme="minorHAnsi" w:hAnsiTheme="minorHAnsi" w:cstheme="minorHAnsi"/>
          <w:szCs w:val="24"/>
          <w:lang w:val="en-CA"/>
        </w:rPr>
        <w:t>South of Hagensborg jurisdiction</w:t>
      </w:r>
    </w:p>
    <w:p w14:paraId="0DE371EE" w14:textId="2124890F" w:rsidR="007D079E" w:rsidRDefault="007D079E" w:rsidP="007D079E">
      <w:pPr>
        <w:rPr>
          <w:rFonts w:asciiTheme="minorHAnsi" w:hAnsiTheme="minorHAnsi" w:cstheme="minorHAnsi"/>
          <w:szCs w:val="24"/>
          <w:lang w:val="en-CA"/>
        </w:rPr>
      </w:pPr>
      <w:r w:rsidRPr="007D079E">
        <w:rPr>
          <w:rFonts w:asciiTheme="minorHAnsi" w:hAnsiTheme="minorHAnsi" w:cstheme="minorHAnsi"/>
          <w:szCs w:val="24"/>
          <w:lang w:val="en-CA"/>
        </w:rPr>
        <w:t>Crews assigned and assessing</w:t>
      </w:r>
    </w:p>
    <w:p w14:paraId="11AAD719" w14:textId="620A9AF8" w:rsidR="00003846" w:rsidRDefault="00003846" w:rsidP="007D079E">
      <w:pPr>
        <w:rPr>
          <w:rFonts w:asciiTheme="minorHAnsi" w:hAnsiTheme="minorHAnsi" w:cstheme="minorHAnsi"/>
          <w:szCs w:val="24"/>
          <w:lang w:val="en-CA"/>
        </w:rPr>
      </w:pPr>
    </w:p>
    <w:p w14:paraId="12599914" w14:textId="75AC35A7" w:rsidR="002F19A9" w:rsidRDefault="00003846" w:rsidP="002F19A9">
      <w:pPr>
        <w:rPr>
          <w:rFonts w:ascii="Calibri" w:hAnsi="Calibri" w:cs="Calibri"/>
          <w:szCs w:val="24"/>
          <w:lang w:val="en-US"/>
        </w:rPr>
      </w:pPr>
      <w:r w:rsidRPr="00003846">
        <w:rPr>
          <w:rFonts w:ascii="Calibri" w:hAnsi="Calibri" w:cs="Calibri"/>
          <w:szCs w:val="24"/>
          <w:lang w:val="en-US"/>
        </w:rPr>
        <w:t>V10348</w:t>
      </w:r>
      <w:r w:rsidR="00F552DB">
        <w:rPr>
          <w:rFonts w:ascii="Calibri" w:hAnsi="Calibri" w:cs="Calibri"/>
          <w:szCs w:val="24"/>
          <w:lang w:val="en-US"/>
        </w:rPr>
        <w:t xml:space="preserve">: </w:t>
      </w:r>
      <w:r w:rsidRPr="00003846">
        <w:rPr>
          <w:rFonts w:ascii="Calibri" w:hAnsi="Calibri" w:cs="Calibri"/>
          <w:szCs w:val="24"/>
          <w:lang w:val="en-US"/>
        </w:rPr>
        <w:t>Rose Creek</w:t>
      </w:r>
    </w:p>
    <w:p w14:paraId="0FFBE475" w14:textId="10801394" w:rsidR="00211763" w:rsidRDefault="002F19A9" w:rsidP="002F19A9">
      <w:pPr>
        <w:rPr>
          <w:rFonts w:asciiTheme="minorHAnsi" w:hAnsiTheme="minorHAnsi" w:cstheme="minorHAnsi"/>
          <w:szCs w:val="24"/>
          <w:lang w:val="en-CA"/>
        </w:rPr>
      </w:pPr>
      <w:r w:rsidRPr="007D079E">
        <w:rPr>
          <w:rFonts w:asciiTheme="minorHAnsi" w:hAnsiTheme="minorHAnsi" w:cstheme="minorHAnsi"/>
          <w:szCs w:val="24"/>
          <w:lang w:val="en-CA"/>
        </w:rPr>
        <w:t>0.009 ha</w:t>
      </w:r>
      <w:r>
        <w:rPr>
          <w:rFonts w:asciiTheme="minorHAnsi" w:hAnsiTheme="minorHAnsi" w:cstheme="minorHAnsi"/>
          <w:szCs w:val="24"/>
          <w:lang w:val="en-CA"/>
        </w:rPr>
        <w:t xml:space="preserve"> </w:t>
      </w:r>
    </w:p>
    <w:p w14:paraId="0303FD5B" w14:textId="3BCDD150" w:rsidR="00003846" w:rsidRDefault="00B43B2D" w:rsidP="002F19A9">
      <w:p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 xml:space="preserve">Fraser Zone - </w:t>
      </w:r>
      <w:r w:rsidR="00E64B2F">
        <w:rPr>
          <w:rFonts w:ascii="Calibri" w:hAnsi="Calibri" w:cs="Calibri"/>
          <w:szCs w:val="24"/>
          <w:lang w:val="en-US"/>
        </w:rPr>
        <w:t xml:space="preserve">East </w:t>
      </w:r>
      <w:r w:rsidR="00003846" w:rsidRPr="00003846">
        <w:rPr>
          <w:rFonts w:ascii="Calibri" w:hAnsi="Calibri" w:cs="Calibri"/>
          <w:szCs w:val="24"/>
          <w:lang w:val="en-US"/>
        </w:rPr>
        <w:t>of</w:t>
      </w:r>
      <w:r w:rsidR="00E64B2F">
        <w:rPr>
          <w:rFonts w:ascii="Calibri" w:hAnsi="Calibri" w:cs="Calibri"/>
          <w:szCs w:val="24"/>
          <w:lang w:val="en-US"/>
        </w:rPr>
        <w:t xml:space="preserve"> the </w:t>
      </w:r>
      <w:r w:rsidR="00003846" w:rsidRPr="00003846">
        <w:rPr>
          <w:rFonts w:ascii="Calibri" w:hAnsi="Calibri" w:cs="Calibri"/>
          <w:szCs w:val="24"/>
          <w:lang w:val="en-US"/>
        </w:rPr>
        <w:t>Mission FD jurisdiction</w:t>
      </w:r>
    </w:p>
    <w:p w14:paraId="1DF0EF85" w14:textId="35F520A1" w:rsidR="00B42F44" w:rsidRPr="00003846" w:rsidRDefault="00B42F44" w:rsidP="00B42F44">
      <w:pPr>
        <w:rPr>
          <w:rFonts w:ascii="Calibri" w:hAnsi="Calibri" w:cs="Calibr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CA"/>
        </w:rPr>
        <w:t>Crews working to identify exact location</w:t>
      </w:r>
    </w:p>
    <w:p w14:paraId="058D6F3B" w14:textId="77777777" w:rsidR="00B42F44" w:rsidRPr="00003846" w:rsidRDefault="00B42F44" w:rsidP="002F19A9">
      <w:pPr>
        <w:rPr>
          <w:rFonts w:ascii="Calibri" w:hAnsi="Calibri" w:cs="Calibri"/>
          <w:szCs w:val="24"/>
          <w:lang w:val="en-US"/>
        </w:rPr>
      </w:pPr>
    </w:p>
    <w:p w14:paraId="4B1B3C76" w14:textId="77777777" w:rsidR="00003846" w:rsidRPr="00003846" w:rsidRDefault="00003846" w:rsidP="002F19A9">
      <w:pPr>
        <w:rPr>
          <w:rFonts w:ascii="Calibri" w:hAnsi="Calibri" w:cs="Calibri"/>
          <w:szCs w:val="24"/>
          <w:lang w:val="en-US"/>
        </w:rPr>
      </w:pPr>
      <w:r w:rsidRPr="00003846">
        <w:rPr>
          <w:rFonts w:ascii="Calibri" w:hAnsi="Calibri" w:cs="Calibri"/>
          <w:szCs w:val="24"/>
          <w:lang w:val="en-US"/>
        </w:rPr>
        <w:lastRenderedPageBreak/>
        <w:t> </w:t>
      </w:r>
    </w:p>
    <w:p w14:paraId="2AA88514" w14:textId="5A2189D5" w:rsidR="002F19A9" w:rsidRDefault="00003846" w:rsidP="002F19A9">
      <w:pPr>
        <w:rPr>
          <w:rFonts w:ascii="Calibri" w:hAnsi="Calibri" w:cs="Calibri"/>
          <w:szCs w:val="24"/>
          <w:lang w:val="en-US"/>
        </w:rPr>
      </w:pPr>
      <w:r w:rsidRPr="00003846">
        <w:rPr>
          <w:rFonts w:ascii="Calibri" w:hAnsi="Calibri" w:cs="Calibri"/>
          <w:szCs w:val="24"/>
          <w:lang w:val="en-US"/>
        </w:rPr>
        <w:t>V10349</w:t>
      </w:r>
      <w:r w:rsidR="00F552DB">
        <w:rPr>
          <w:rFonts w:ascii="Calibri" w:hAnsi="Calibri" w:cs="Calibri"/>
          <w:szCs w:val="24"/>
          <w:lang w:val="en-US"/>
        </w:rPr>
        <w:t xml:space="preserve">:  </w:t>
      </w:r>
      <w:r w:rsidRPr="00003846">
        <w:rPr>
          <w:rFonts w:ascii="Calibri" w:hAnsi="Calibri" w:cs="Calibri"/>
          <w:szCs w:val="24"/>
          <w:lang w:val="en-US"/>
        </w:rPr>
        <w:t xml:space="preserve">Morris Creek </w:t>
      </w:r>
    </w:p>
    <w:p w14:paraId="6EEB61BE" w14:textId="3D59B7B8" w:rsidR="00003846" w:rsidRPr="00003846" w:rsidRDefault="00B43B2D" w:rsidP="002F19A9">
      <w:p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0</w:t>
      </w:r>
      <w:r w:rsidR="00003846" w:rsidRPr="00003846">
        <w:rPr>
          <w:rFonts w:ascii="Calibri" w:hAnsi="Calibri" w:cs="Calibri"/>
          <w:szCs w:val="24"/>
          <w:lang w:val="en-US"/>
        </w:rPr>
        <w:t xml:space="preserve"> .009 h</w:t>
      </w:r>
      <w:r w:rsidR="002F19A9">
        <w:rPr>
          <w:rFonts w:ascii="Calibri" w:hAnsi="Calibri" w:cs="Calibri"/>
          <w:szCs w:val="24"/>
          <w:lang w:val="en-US"/>
        </w:rPr>
        <w:t>a</w:t>
      </w:r>
    </w:p>
    <w:p w14:paraId="509930BC" w14:textId="70CB2BBC" w:rsidR="00E72E5B" w:rsidRDefault="00B43B2D" w:rsidP="002F19A9">
      <w:p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 xml:space="preserve">Fraser Zone - </w:t>
      </w:r>
      <w:r w:rsidR="00003846" w:rsidRPr="00003846">
        <w:rPr>
          <w:rFonts w:ascii="Calibri" w:hAnsi="Calibri" w:cs="Calibri"/>
          <w:szCs w:val="24"/>
          <w:lang w:val="en-US"/>
        </w:rPr>
        <w:t>Nort</w:t>
      </w:r>
      <w:r w:rsidR="002F19A9">
        <w:rPr>
          <w:rFonts w:ascii="Calibri" w:hAnsi="Calibri" w:cs="Calibri"/>
          <w:szCs w:val="24"/>
          <w:lang w:val="en-US"/>
        </w:rPr>
        <w:t>h</w:t>
      </w:r>
      <w:r w:rsidR="00003846" w:rsidRPr="00003846">
        <w:rPr>
          <w:rFonts w:ascii="Calibri" w:hAnsi="Calibri" w:cs="Calibri"/>
          <w:szCs w:val="24"/>
          <w:lang w:val="en-US"/>
        </w:rPr>
        <w:t xml:space="preserve"> of the Agassiz FD jurisdiction </w:t>
      </w:r>
    </w:p>
    <w:p w14:paraId="4A60F70A" w14:textId="7D3E04AF" w:rsidR="00B42F44" w:rsidRDefault="00B42F44" w:rsidP="002F19A9">
      <w:pPr>
        <w:rPr>
          <w:rFonts w:ascii="Calibri" w:hAnsi="Calibri" w:cs="Calibri"/>
          <w:szCs w:val="24"/>
          <w:lang w:val="en-US"/>
        </w:rPr>
      </w:pPr>
      <w:r w:rsidRPr="00003846">
        <w:rPr>
          <w:rFonts w:ascii="Calibri" w:hAnsi="Calibri" w:cs="Calibri"/>
          <w:szCs w:val="24"/>
          <w:lang w:val="en-US"/>
        </w:rPr>
        <w:t>Initial Attack crew</w:t>
      </w:r>
      <w:r>
        <w:rPr>
          <w:rFonts w:ascii="Calibri" w:hAnsi="Calibri" w:cs="Calibri"/>
          <w:szCs w:val="24"/>
          <w:lang w:val="en-US"/>
        </w:rPr>
        <w:t xml:space="preserve"> responding</w:t>
      </w:r>
    </w:p>
    <w:p w14:paraId="05A33533" w14:textId="613C93D5" w:rsidR="00211678" w:rsidRDefault="00211678" w:rsidP="002F19A9">
      <w:pPr>
        <w:rPr>
          <w:rFonts w:ascii="Calibri" w:hAnsi="Calibri" w:cs="Calibri"/>
          <w:szCs w:val="24"/>
          <w:lang w:val="en-US"/>
        </w:rPr>
      </w:pPr>
    </w:p>
    <w:p w14:paraId="758EE600" w14:textId="45975841" w:rsidR="00211678" w:rsidRDefault="00211678" w:rsidP="00211678">
      <w:pPr>
        <w:rPr>
          <w:rFonts w:ascii="Calibri" w:hAnsi="Calibri" w:cs="Calibri"/>
          <w:szCs w:val="24"/>
          <w:lang w:val="en-US"/>
        </w:rPr>
      </w:pPr>
      <w:r w:rsidRPr="00211678">
        <w:rPr>
          <w:rFonts w:ascii="Calibri" w:hAnsi="Calibri" w:cs="Calibri"/>
          <w:szCs w:val="24"/>
          <w:lang w:val="en-US"/>
        </w:rPr>
        <w:t>V50359</w:t>
      </w:r>
      <w:r w:rsidR="00F552DB">
        <w:rPr>
          <w:rFonts w:ascii="Calibri" w:hAnsi="Calibri" w:cs="Calibri"/>
          <w:szCs w:val="24"/>
          <w:lang w:val="en-US"/>
        </w:rPr>
        <w:t xml:space="preserve">: </w:t>
      </w:r>
      <w:r w:rsidRPr="00211678">
        <w:rPr>
          <w:rFonts w:ascii="Calibri" w:hAnsi="Calibri" w:cs="Calibri"/>
          <w:szCs w:val="24"/>
          <w:lang w:val="en-US"/>
        </w:rPr>
        <w:t>South of Southgate River</w:t>
      </w:r>
    </w:p>
    <w:p w14:paraId="139BEDD9" w14:textId="35E9E164" w:rsidR="00211678" w:rsidRPr="00211678" w:rsidRDefault="00B43B2D" w:rsidP="00211678">
      <w:p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0</w:t>
      </w:r>
      <w:r w:rsidR="00211678">
        <w:rPr>
          <w:rFonts w:ascii="Calibri" w:hAnsi="Calibri" w:cs="Calibri"/>
          <w:szCs w:val="24"/>
          <w:lang w:val="en-US"/>
        </w:rPr>
        <w:t>.009</w:t>
      </w:r>
    </w:p>
    <w:p w14:paraId="061A8584" w14:textId="475FB382" w:rsidR="00211678" w:rsidRDefault="00211678" w:rsidP="00211678">
      <w:pPr>
        <w:rPr>
          <w:rFonts w:ascii="Calibri" w:hAnsi="Calibri" w:cs="Calibri"/>
          <w:szCs w:val="24"/>
          <w:lang w:val="en-US"/>
        </w:rPr>
      </w:pPr>
      <w:r w:rsidRPr="00211678">
        <w:rPr>
          <w:rFonts w:ascii="Calibri" w:hAnsi="Calibri" w:cs="Calibri"/>
          <w:szCs w:val="24"/>
          <w:lang w:val="en-US"/>
        </w:rPr>
        <w:t>Sunshine Coast Zone - east of Bute Inlet</w:t>
      </w:r>
    </w:p>
    <w:p w14:paraId="3D766116" w14:textId="73E2E897" w:rsidR="00211678" w:rsidRDefault="00211678" w:rsidP="00211678">
      <w:p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4-person Initial Attack Crew on route</w:t>
      </w:r>
    </w:p>
    <w:p w14:paraId="6301E469" w14:textId="30727E37" w:rsidR="00211678" w:rsidRDefault="00211678" w:rsidP="00211678">
      <w:pPr>
        <w:rPr>
          <w:rFonts w:ascii="Calibri" w:hAnsi="Calibri" w:cs="Calibri"/>
          <w:szCs w:val="24"/>
          <w:lang w:val="en-US"/>
        </w:rPr>
      </w:pPr>
    </w:p>
    <w:p w14:paraId="29C3221C" w14:textId="6A687D2F" w:rsidR="00211678" w:rsidRDefault="00211678" w:rsidP="00211678">
      <w:p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V80360</w:t>
      </w:r>
      <w:r w:rsidR="00F552DB">
        <w:rPr>
          <w:rFonts w:ascii="Calibri" w:hAnsi="Calibri" w:cs="Calibri"/>
          <w:szCs w:val="24"/>
          <w:lang w:val="en-US"/>
        </w:rPr>
        <w:t xml:space="preserve">:  </w:t>
      </w:r>
      <w:r>
        <w:rPr>
          <w:rFonts w:ascii="Calibri" w:hAnsi="Calibri" w:cs="Calibri"/>
          <w:szCs w:val="24"/>
          <w:lang w:val="en-US"/>
        </w:rPr>
        <w:t>Menzies Mainline</w:t>
      </w:r>
    </w:p>
    <w:p w14:paraId="26F5B604" w14:textId="6878811B" w:rsidR="00211678" w:rsidRDefault="00B43B2D" w:rsidP="00211678">
      <w:p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0</w:t>
      </w:r>
      <w:r w:rsidR="00211678">
        <w:rPr>
          <w:rFonts w:ascii="Calibri" w:hAnsi="Calibri" w:cs="Calibri"/>
          <w:szCs w:val="24"/>
          <w:lang w:val="en-US"/>
        </w:rPr>
        <w:t>.009</w:t>
      </w:r>
    </w:p>
    <w:p w14:paraId="650422EF" w14:textId="689138D3" w:rsidR="00B42F44" w:rsidRDefault="00B42F44" w:rsidP="00211678">
      <w:p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South of Seyward – North Vancouver Island Zone</w:t>
      </w:r>
    </w:p>
    <w:p w14:paraId="738AD74C" w14:textId="51A5F85A" w:rsidR="00211678" w:rsidRPr="00211678" w:rsidRDefault="00211678" w:rsidP="00211678">
      <w:pPr>
        <w:rPr>
          <w:rFonts w:ascii="Calibri" w:hAnsi="Calibri" w:cs="Calibri"/>
          <w:szCs w:val="24"/>
          <w:lang w:val="en-US"/>
        </w:rPr>
      </w:pPr>
      <w:r>
        <w:rPr>
          <w:rFonts w:ascii="Calibri" w:hAnsi="Calibri" w:cs="Calibri"/>
          <w:szCs w:val="24"/>
          <w:lang w:val="en-US"/>
        </w:rPr>
        <w:t>5-person crew on route supported by Industry</w:t>
      </w:r>
    </w:p>
    <w:p w14:paraId="573D9F82" w14:textId="6B854CBD" w:rsidR="00211678" w:rsidRDefault="00211678" w:rsidP="00CE725E">
      <w:pPr>
        <w:pStyle w:val="Default"/>
        <w:rPr>
          <w:rFonts w:asciiTheme="minorHAnsi" w:eastAsia="Times New Roman" w:hAnsiTheme="minorHAnsi" w:cstheme="minorHAnsi"/>
          <w:bCs/>
          <w:color w:val="auto"/>
          <w:lang w:val="en-GB" w:eastAsia="en-US"/>
        </w:rPr>
      </w:pPr>
    </w:p>
    <w:p w14:paraId="73DDEF02" w14:textId="77777777" w:rsidR="00A17C82" w:rsidRDefault="00A17C82" w:rsidP="00CE725E">
      <w:pPr>
        <w:pStyle w:val="Default"/>
        <w:rPr>
          <w:rFonts w:asciiTheme="minorHAnsi" w:eastAsia="Times New Roman" w:hAnsiTheme="minorHAnsi" w:cstheme="minorHAnsi"/>
          <w:b/>
          <w:color w:val="auto"/>
          <w:lang w:val="en-GB" w:eastAsia="en-US"/>
        </w:rPr>
      </w:pPr>
    </w:p>
    <w:p w14:paraId="001E7D7A" w14:textId="0EE2D1E7" w:rsidR="00E51FD4" w:rsidRPr="0020494F" w:rsidRDefault="00E51FD4" w:rsidP="00E51FD4">
      <w:pPr>
        <w:rPr>
          <w:rFonts w:asciiTheme="minorHAnsi" w:hAnsiTheme="minorHAnsi" w:cstheme="minorHAnsi"/>
          <w:sz w:val="22"/>
          <w:szCs w:val="22"/>
        </w:rPr>
      </w:pPr>
      <w:r w:rsidRPr="0020494F">
        <w:rPr>
          <w:rFonts w:asciiTheme="minorHAnsi" w:hAnsiTheme="minorHAnsi" w:cstheme="minorHAnsi"/>
          <w:sz w:val="22"/>
          <w:szCs w:val="22"/>
        </w:rPr>
        <w:t xml:space="preserve">The Coastal Fire Centre covers all of the area </w:t>
      </w:r>
      <w:r w:rsidR="00093CCF">
        <w:rPr>
          <w:rFonts w:asciiTheme="minorHAnsi" w:hAnsiTheme="minorHAnsi" w:cstheme="minorHAnsi"/>
          <w:sz w:val="22"/>
          <w:szCs w:val="22"/>
        </w:rPr>
        <w:t>W</w:t>
      </w:r>
      <w:r w:rsidRPr="0020494F">
        <w:rPr>
          <w:rFonts w:asciiTheme="minorHAnsi" w:hAnsiTheme="minorHAnsi" w:cstheme="minorHAnsi"/>
          <w:sz w:val="22"/>
          <w:szCs w:val="22"/>
        </w:rPr>
        <w:t xml:space="preserve">est of the height of land on the Coast Mountain Range from the U.S.-Canada border at Manning Park, including Tweedsmuir South Provincial Park in the north, the Sunshine Coast, the Lower Mainland, Vancouver Island, the Gulf Islands and Haida Gwaii. </w:t>
      </w:r>
    </w:p>
    <w:p w14:paraId="2CC06E8A" w14:textId="77777777" w:rsidR="00E51FD4" w:rsidRPr="0020494F" w:rsidRDefault="00E51FD4" w:rsidP="00E51FD4">
      <w:pPr>
        <w:rPr>
          <w:rFonts w:asciiTheme="minorHAnsi" w:hAnsiTheme="minorHAnsi" w:cstheme="minorHAnsi"/>
          <w:sz w:val="22"/>
          <w:szCs w:val="22"/>
        </w:rPr>
      </w:pPr>
    </w:p>
    <w:p w14:paraId="6D5D66F8" w14:textId="77777777" w:rsidR="00E51FD4" w:rsidRPr="0020494F" w:rsidRDefault="00E51FD4" w:rsidP="00E51FD4">
      <w:pPr>
        <w:rPr>
          <w:rFonts w:asciiTheme="minorHAnsi" w:hAnsiTheme="minorHAnsi" w:cstheme="minorHAnsi"/>
          <w:sz w:val="22"/>
          <w:szCs w:val="22"/>
        </w:rPr>
      </w:pPr>
      <w:r w:rsidRPr="0020494F">
        <w:rPr>
          <w:rFonts w:asciiTheme="minorHAnsi" w:hAnsiTheme="minorHAnsi" w:cstheme="minorHAnsi"/>
          <w:sz w:val="22"/>
          <w:szCs w:val="22"/>
        </w:rPr>
        <w:t xml:space="preserve">To report a wildfire, call 1 800 663-5555 toll-free or *5555 on a cellphone. </w:t>
      </w:r>
    </w:p>
    <w:p w14:paraId="33442138" w14:textId="77777777" w:rsidR="00E51FD4" w:rsidRPr="0020494F" w:rsidRDefault="00E51FD4" w:rsidP="00E51FD4">
      <w:pPr>
        <w:rPr>
          <w:rFonts w:asciiTheme="minorHAnsi" w:hAnsiTheme="minorHAnsi" w:cstheme="minorHAnsi"/>
          <w:sz w:val="22"/>
          <w:szCs w:val="22"/>
        </w:rPr>
      </w:pPr>
    </w:p>
    <w:p w14:paraId="57BB3530" w14:textId="77777777" w:rsidR="00E51FD4" w:rsidRPr="0020494F" w:rsidRDefault="00E51FD4" w:rsidP="00E51FD4">
      <w:pPr>
        <w:rPr>
          <w:rFonts w:asciiTheme="minorHAnsi" w:hAnsiTheme="minorHAnsi" w:cstheme="minorHAnsi"/>
          <w:sz w:val="22"/>
          <w:szCs w:val="22"/>
        </w:rPr>
      </w:pPr>
      <w:r w:rsidRPr="0020494F">
        <w:rPr>
          <w:rFonts w:asciiTheme="minorHAnsi" w:hAnsiTheme="minorHAnsi" w:cstheme="minorHAnsi"/>
          <w:sz w:val="22"/>
          <w:szCs w:val="22"/>
        </w:rPr>
        <w:t xml:space="preserve">For the latest information on current wildfire activity, burning restrictions, road closures and air quality advisories, go to </w:t>
      </w:r>
      <w:hyperlink r:id="rId11" w:history="1">
        <w:r w:rsidRPr="0020494F">
          <w:rPr>
            <w:rStyle w:val="Hyperlink"/>
            <w:rFonts w:asciiTheme="minorHAnsi" w:hAnsiTheme="minorHAnsi" w:cstheme="minorHAnsi"/>
            <w:sz w:val="22"/>
            <w:szCs w:val="22"/>
          </w:rPr>
          <w:t>http://www.bcwildfire.ca</w:t>
        </w:r>
      </w:hyperlink>
      <w:r w:rsidRPr="002049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F45618" w14:textId="77777777" w:rsidR="00E51FD4" w:rsidRPr="0020494F" w:rsidRDefault="00E51FD4" w:rsidP="00E51FD4">
      <w:pPr>
        <w:rPr>
          <w:rFonts w:asciiTheme="minorHAnsi" w:hAnsiTheme="minorHAnsi" w:cstheme="minorHAnsi"/>
          <w:sz w:val="22"/>
          <w:szCs w:val="22"/>
        </w:rPr>
      </w:pPr>
    </w:p>
    <w:p w14:paraId="0F97A087" w14:textId="77777777" w:rsidR="00E51FD4" w:rsidRPr="0020494F" w:rsidRDefault="00E51FD4" w:rsidP="00E51FD4">
      <w:pPr>
        <w:rPr>
          <w:rFonts w:asciiTheme="minorHAnsi" w:hAnsiTheme="minorHAnsi" w:cstheme="minorHAnsi"/>
          <w:sz w:val="22"/>
          <w:szCs w:val="22"/>
        </w:rPr>
      </w:pPr>
      <w:r w:rsidRPr="0020494F">
        <w:rPr>
          <w:rFonts w:asciiTheme="minorHAnsi" w:hAnsiTheme="minorHAnsi" w:cstheme="minorHAnsi"/>
          <w:sz w:val="22"/>
          <w:szCs w:val="22"/>
        </w:rPr>
        <w:t>You can also follow the latest wildfire news on:</w:t>
      </w:r>
    </w:p>
    <w:p w14:paraId="46F60B4C" w14:textId="77777777" w:rsidR="00E51FD4" w:rsidRPr="0020494F" w:rsidRDefault="00E51FD4" w:rsidP="00E51FD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0494F">
        <w:rPr>
          <w:rFonts w:asciiTheme="minorHAnsi" w:hAnsiTheme="minorHAnsi" w:cstheme="minorHAnsi"/>
          <w:sz w:val="22"/>
          <w:szCs w:val="22"/>
        </w:rPr>
        <w:t xml:space="preserve">Twitter at </w:t>
      </w:r>
      <w:hyperlink r:id="rId12" w:history="1">
        <w:r w:rsidRPr="0020494F">
          <w:rPr>
            <w:rStyle w:val="Hyperlink"/>
            <w:rFonts w:asciiTheme="minorHAnsi" w:hAnsiTheme="minorHAnsi" w:cstheme="minorHAnsi"/>
            <w:sz w:val="22"/>
            <w:szCs w:val="22"/>
          </w:rPr>
          <w:t>https://twitter.com/BCGovFireInfo</w:t>
        </w:r>
      </w:hyperlink>
      <w:r w:rsidRPr="0020494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1C3B8C" w14:textId="77777777" w:rsidR="00E51FD4" w:rsidRPr="0020494F" w:rsidRDefault="00E51FD4" w:rsidP="00E51FD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20494F">
        <w:rPr>
          <w:rFonts w:asciiTheme="minorHAnsi" w:hAnsiTheme="minorHAnsi" w:cstheme="minorHAnsi"/>
          <w:sz w:val="22"/>
          <w:szCs w:val="22"/>
        </w:rPr>
        <w:t xml:space="preserve">Facebook at </w:t>
      </w:r>
      <w:hyperlink r:id="rId13" w:history="1">
        <w:r w:rsidRPr="0020494F">
          <w:rPr>
            <w:rStyle w:val="Hyperlink"/>
            <w:rFonts w:asciiTheme="minorHAnsi" w:hAnsiTheme="minorHAnsi" w:cstheme="minorHAnsi"/>
            <w:sz w:val="22"/>
            <w:szCs w:val="22"/>
          </w:rPr>
          <w:t>http://facebook.com/BCForestFireInfo</w:t>
        </w:r>
      </w:hyperlink>
    </w:p>
    <w:p w14:paraId="21A4E0C4" w14:textId="77777777" w:rsidR="00C1114C" w:rsidRPr="00221D84" w:rsidRDefault="00C1114C" w:rsidP="00C04555">
      <w:pPr>
        <w:rPr>
          <w:rFonts w:asciiTheme="minorHAnsi" w:hAnsiTheme="minorHAnsi"/>
          <w:b/>
        </w:rPr>
      </w:pPr>
    </w:p>
    <w:p w14:paraId="713E59D9" w14:textId="64155C20" w:rsidR="00C04555" w:rsidRPr="00221D84" w:rsidRDefault="00C04555" w:rsidP="00C04555">
      <w:pPr>
        <w:rPr>
          <w:rFonts w:asciiTheme="minorHAnsi" w:hAnsiTheme="minorHAnsi"/>
          <w:b/>
        </w:rPr>
      </w:pPr>
      <w:r w:rsidRPr="00221D84">
        <w:rPr>
          <w:rFonts w:asciiTheme="minorHAnsi" w:hAnsiTheme="minorHAnsi"/>
          <w:b/>
        </w:rPr>
        <w:t>Contact:</w:t>
      </w:r>
    </w:p>
    <w:p w14:paraId="0009DCE3" w14:textId="77777777" w:rsidR="00C04555" w:rsidRPr="00C04555" w:rsidRDefault="0035645A" w:rsidP="00C04555">
      <w:pPr>
        <w:rPr>
          <w:rFonts w:asciiTheme="minorHAnsi" w:hAnsiTheme="minorHAnsi"/>
        </w:rPr>
      </w:pPr>
      <w:r w:rsidRPr="00221D84">
        <w:rPr>
          <w:rFonts w:asciiTheme="minorHAnsi" w:hAnsiTheme="minorHAnsi"/>
        </w:rPr>
        <w:t>Fire Information Officer</w:t>
      </w:r>
    </w:p>
    <w:p w14:paraId="156B981B" w14:textId="77777777" w:rsidR="00C04555" w:rsidRPr="00C04555" w:rsidRDefault="008C603B" w:rsidP="00C04555">
      <w:pPr>
        <w:rPr>
          <w:rFonts w:asciiTheme="minorHAnsi" w:hAnsiTheme="minorHAnsi"/>
        </w:rPr>
      </w:pPr>
      <w:r>
        <w:rPr>
          <w:rFonts w:asciiTheme="minorHAnsi" w:hAnsiTheme="minorHAnsi"/>
        </w:rPr>
        <w:t>BC Wildfire Service</w:t>
      </w:r>
    </w:p>
    <w:p w14:paraId="5BB6FAA8" w14:textId="0A0A0855" w:rsidR="00C04555" w:rsidRPr="00C04555" w:rsidRDefault="00221D84" w:rsidP="00C0455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Costal </w:t>
      </w:r>
      <w:r w:rsidR="00C04555" w:rsidRPr="00C04555">
        <w:rPr>
          <w:rFonts w:asciiTheme="minorHAnsi" w:hAnsiTheme="minorHAnsi"/>
        </w:rPr>
        <w:t>Fire Centre</w:t>
      </w:r>
    </w:p>
    <w:p w14:paraId="4FC5BC11" w14:textId="4FBE8DF1" w:rsidR="00C1114C" w:rsidRDefault="00221D84" w:rsidP="00C1114C">
      <w:pPr>
        <w:rPr>
          <w:rFonts w:asciiTheme="minorHAnsi" w:hAnsiTheme="minorHAnsi"/>
        </w:rPr>
      </w:pPr>
      <w:r>
        <w:rPr>
          <w:rFonts w:asciiTheme="minorHAnsi" w:hAnsiTheme="minorHAnsi"/>
        </w:rPr>
        <w:t>250-951-4209</w:t>
      </w:r>
    </w:p>
    <w:p w14:paraId="107A60EF" w14:textId="41E573A9" w:rsidR="00C1114C" w:rsidRDefault="00C1114C" w:rsidP="00C1114C">
      <w:pPr>
        <w:rPr>
          <w:rFonts w:asciiTheme="minorHAnsi" w:hAnsiTheme="minorHAnsi"/>
        </w:rPr>
      </w:pPr>
    </w:p>
    <w:p w14:paraId="1A92F523" w14:textId="525CEFC2" w:rsidR="00C1114C" w:rsidRPr="000F5F74" w:rsidRDefault="009A5557" w:rsidP="00C1114C">
      <w:pPr>
        <w:rPr>
          <w:rFonts w:asciiTheme="minorHAnsi" w:hAnsiTheme="minorHAnsi" w:cstheme="minorHAnsi"/>
        </w:rPr>
      </w:pPr>
      <w:r w:rsidRPr="000F5F74">
        <w:rPr>
          <w:rFonts w:asciiTheme="minorHAnsi" w:hAnsiTheme="minorHAnsi" w:cstheme="minorHAnsi"/>
        </w:rPr>
        <w:t xml:space="preserve">Connect with the Province of B.C. at </w:t>
      </w:r>
      <w:hyperlink r:id="rId14" w:history="1">
        <w:r w:rsidRPr="000F5F74">
          <w:rPr>
            <w:rStyle w:val="Hyperlink"/>
            <w:rFonts w:asciiTheme="minorHAnsi" w:hAnsiTheme="minorHAnsi" w:cstheme="minorHAnsi"/>
          </w:rPr>
          <w:t>www.gov.bc.ca/connect</w:t>
        </w:r>
      </w:hyperlink>
      <w:r>
        <w:rPr>
          <w:rFonts w:asciiTheme="minorHAnsi" w:hAnsiTheme="minorHAnsi" w:cstheme="minorHAnsi"/>
        </w:rPr>
        <w:t>.</w:t>
      </w:r>
    </w:p>
    <w:sectPr w:rsidR="00C1114C" w:rsidRPr="000F5F74" w:rsidSect="00441B9A">
      <w:headerReference w:type="first" r:id="rId15"/>
      <w:type w:val="continuous"/>
      <w:pgSz w:w="12240" w:h="15840" w:code="1"/>
      <w:pgMar w:top="1440" w:right="1440" w:bottom="1008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1040" w14:textId="77777777" w:rsidR="00612297" w:rsidRDefault="00612297" w:rsidP="001377CB">
      <w:r>
        <w:separator/>
      </w:r>
    </w:p>
  </w:endnote>
  <w:endnote w:type="continuationSeparator" w:id="0">
    <w:p w14:paraId="6B346ADB" w14:textId="77777777" w:rsidR="00612297" w:rsidRDefault="00612297" w:rsidP="00137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DDC6" w14:textId="77777777" w:rsidR="00612297" w:rsidRDefault="00612297" w:rsidP="001377CB">
      <w:r>
        <w:separator/>
      </w:r>
    </w:p>
  </w:footnote>
  <w:footnote w:type="continuationSeparator" w:id="0">
    <w:p w14:paraId="324B3FDD" w14:textId="77777777" w:rsidR="00612297" w:rsidRDefault="00612297" w:rsidP="00137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AC040" w14:textId="77777777" w:rsidR="00441B9A" w:rsidRDefault="006149F7">
    <w:pPr>
      <w:tabs>
        <w:tab w:val="right" w:pos="9360"/>
      </w:tabs>
      <w:rPr>
        <w:sz w:val="16"/>
      </w:rPr>
    </w:pPr>
    <w:r>
      <w:rPr>
        <w:noProof/>
        <w:sz w:val="16"/>
        <w:lang w:val="en-CA" w:eastAsia="en-CA"/>
      </w:rPr>
      <w:drawing>
        <wp:inline distT="0" distB="0" distL="0" distR="0" wp14:anchorId="253B129E" wp14:editId="66460074">
          <wp:extent cx="1624359" cy="666750"/>
          <wp:effectExtent l="19050" t="0" r="0" b="0"/>
          <wp:docPr id="1" name="Picture 1" descr="C:\Users\jchant\AppData\Local\Microsoft\Windows\Temporary Internet Files\Content.Outlook\T8PD6PWC\BCID_H_cmyk_pos (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chant\AppData\Local\Microsoft\Windows\Temporary Internet Files\Content.Outlook\T8PD6PWC\BCID_H_cmyk_pos (5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203" cy="667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EDE216D" w14:textId="77777777" w:rsidR="00441B9A" w:rsidRDefault="00441B9A">
    <w:pPr>
      <w:tabs>
        <w:tab w:val="right" w:pos="9360"/>
      </w:tabs>
      <w:rPr>
        <w:rFonts w:ascii="Arial Narrow" w:hAnsi="Arial Narrow"/>
        <w:sz w:val="16"/>
      </w:rPr>
    </w:pPr>
  </w:p>
  <w:tbl>
    <w:tblPr>
      <w:tblW w:w="0" w:type="auto"/>
      <w:tblInd w:w="8" w:type="dxa"/>
      <w:tblBorders>
        <w:bottom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50"/>
      <w:gridCol w:w="2340"/>
      <w:gridCol w:w="4770"/>
    </w:tblGrid>
    <w:tr w:rsidR="00441B9A" w14:paraId="198DFC0F" w14:textId="77777777">
      <w:trPr>
        <w:trHeight w:hRule="exact" w:val="60"/>
      </w:trPr>
      <w:tc>
        <w:tcPr>
          <w:tcW w:w="2250" w:type="dxa"/>
        </w:tcPr>
        <w:p w14:paraId="2AB54C0F" w14:textId="77777777" w:rsidR="00441B9A" w:rsidRDefault="00510287">
          <w:pPr>
            <w:rPr>
              <w:rFonts w:ascii="Arial Narrow" w:hAnsi="Arial Narrow"/>
              <w:sz w:val="36"/>
            </w:rPr>
          </w:pPr>
          <w:r>
            <w:rPr>
              <w:rFonts w:ascii="Arial Narrow" w:hAnsi="Arial Narrow"/>
              <w:noProof/>
              <w:sz w:val="36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 wp14:anchorId="268C3FCE" wp14:editId="6D787742">
                    <wp:simplePos x="0" y="0"/>
                    <wp:positionH relativeFrom="column">
                      <wp:posOffset>274320</wp:posOffset>
                    </wp:positionH>
                    <wp:positionV relativeFrom="paragraph">
                      <wp:posOffset>1234440</wp:posOffset>
                    </wp:positionV>
                    <wp:extent cx="5577840" cy="5577840"/>
                    <wp:effectExtent l="7620" t="0" r="5715" b="0"/>
                    <wp:wrapNone/>
                    <wp:docPr id="2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5577840" cy="557784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1840C5F" w14:textId="77777777" w:rsidR="00510287" w:rsidRDefault="00510287" w:rsidP="0051028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C0C0C0"/>
                                    <w:sz w:val="192"/>
                                    <w:szCs w:val="192"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Draft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SlantUp">
                              <a:avLst>
                                <a:gd name="adj" fmla="val 55556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8C3FCE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position:absolute;margin-left:21.6pt;margin-top:97.2pt;width:439.2pt;height:439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41840C5F" w14:textId="77777777" w:rsidR="00510287" w:rsidRDefault="00510287" w:rsidP="0051028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92"/>
                              <w:szCs w:val="19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08339FDD" w14:textId="77777777" w:rsidR="00441B9A" w:rsidRDefault="00441B9A">
          <w:pPr>
            <w:rPr>
              <w:rFonts w:ascii="Arial Narrow" w:hAnsi="Arial Narrow"/>
              <w:sz w:val="36"/>
            </w:rPr>
          </w:pPr>
        </w:p>
      </w:tc>
      <w:tc>
        <w:tcPr>
          <w:tcW w:w="2340" w:type="dxa"/>
        </w:tcPr>
        <w:p w14:paraId="3F888E8B" w14:textId="77777777" w:rsidR="00441B9A" w:rsidRDefault="00441B9A">
          <w:pPr>
            <w:rPr>
              <w:rFonts w:ascii="Arial Narrow" w:hAnsi="Arial Narrow"/>
              <w:sz w:val="36"/>
            </w:rPr>
          </w:pPr>
        </w:p>
      </w:tc>
      <w:tc>
        <w:tcPr>
          <w:tcW w:w="4770" w:type="dxa"/>
        </w:tcPr>
        <w:p w14:paraId="74D1393E" w14:textId="77777777" w:rsidR="00441B9A" w:rsidRDefault="00441B9A">
          <w:pPr>
            <w:rPr>
              <w:rFonts w:ascii="Arial Narrow" w:hAnsi="Arial Narrow"/>
              <w:spacing w:val="80"/>
              <w:sz w:val="36"/>
            </w:rPr>
          </w:pPr>
        </w:p>
      </w:tc>
    </w:tr>
  </w:tbl>
  <w:p w14:paraId="770B7ABA" w14:textId="77777777" w:rsidR="00441B9A" w:rsidRDefault="000C0860">
    <w:pPr>
      <w:jc w:val="center"/>
      <w:rPr>
        <w:rFonts w:ascii="Arial Narrow" w:hAnsi="Arial Narrow"/>
      </w:rPr>
    </w:pPr>
    <w:r>
      <w:rPr>
        <w:rFonts w:ascii="Arial Narrow" w:hAnsi="Arial Narrow"/>
        <w:spacing w:val="40"/>
        <w:sz w:val="36"/>
      </w:rPr>
      <w:t>INFORMATION BULLETIN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6FEE"/>
    <w:multiLevelType w:val="multilevel"/>
    <w:tmpl w:val="1009001F"/>
    <w:lvl w:ilvl="0">
      <w:start w:val="1"/>
      <w:numFmt w:val="decimal"/>
      <w:lvlText w:val="%1."/>
      <w:lvlJc w:val="left"/>
      <w:pPr>
        <w:ind w:left="5400" w:hanging="360"/>
      </w:pPr>
    </w:lvl>
    <w:lvl w:ilvl="1">
      <w:start w:val="1"/>
      <w:numFmt w:val="decimal"/>
      <w:lvlText w:val="%1.%2."/>
      <w:lvlJc w:val="left"/>
      <w:pPr>
        <w:ind w:left="5832" w:hanging="432"/>
      </w:pPr>
    </w:lvl>
    <w:lvl w:ilvl="2">
      <w:start w:val="1"/>
      <w:numFmt w:val="decimal"/>
      <w:lvlText w:val="%1.%2.%3."/>
      <w:lvlJc w:val="left"/>
      <w:pPr>
        <w:ind w:left="6264" w:hanging="504"/>
      </w:pPr>
    </w:lvl>
    <w:lvl w:ilvl="3">
      <w:start w:val="1"/>
      <w:numFmt w:val="decimal"/>
      <w:lvlText w:val="%1.%2.%3.%4."/>
      <w:lvlJc w:val="left"/>
      <w:pPr>
        <w:ind w:left="6768" w:hanging="648"/>
      </w:pPr>
    </w:lvl>
    <w:lvl w:ilvl="4">
      <w:start w:val="1"/>
      <w:numFmt w:val="decimal"/>
      <w:lvlText w:val="%1.%2.%3.%4.%5."/>
      <w:lvlJc w:val="left"/>
      <w:pPr>
        <w:ind w:left="7272" w:hanging="792"/>
      </w:pPr>
    </w:lvl>
    <w:lvl w:ilvl="5">
      <w:start w:val="1"/>
      <w:numFmt w:val="decimal"/>
      <w:lvlText w:val="%1.%2.%3.%4.%5.%6."/>
      <w:lvlJc w:val="left"/>
      <w:pPr>
        <w:ind w:left="7776" w:hanging="936"/>
      </w:pPr>
    </w:lvl>
    <w:lvl w:ilvl="6">
      <w:start w:val="1"/>
      <w:numFmt w:val="decimal"/>
      <w:lvlText w:val="%1.%2.%3.%4.%5.%6.%7."/>
      <w:lvlJc w:val="left"/>
      <w:pPr>
        <w:ind w:left="8280" w:hanging="1080"/>
      </w:pPr>
    </w:lvl>
    <w:lvl w:ilvl="7">
      <w:start w:val="1"/>
      <w:numFmt w:val="decimal"/>
      <w:lvlText w:val="%1.%2.%3.%4.%5.%6.%7.%8."/>
      <w:lvlJc w:val="left"/>
      <w:pPr>
        <w:ind w:left="8784" w:hanging="1224"/>
      </w:pPr>
    </w:lvl>
    <w:lvl w:ilvl="8">
      <w:start w:val="1"/>
      <w:numFmt w:val="decimal"/>
      <w:lvlText w:val="%1.%2.%3.%4.%5.%6.%7.%8.%9."/>
      <w:lvlJc w:val="left"/>
      <w:pPr>
        <w:ind w:left="9360" w:hanging="1440"/>
      </w:pPr>
    </w:lvl>
  </w:abstractNum>
  <w:abstractNum w:abstractNumId="1" w15:restartNumberingAfterBreak="0">
    <w:nsid w:val="06DD75EB"/>
    <w:multiLevelType w:val="hybridMultilevel"/>
    <w:tmpl w:val="F3F6D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0CEA"/>
    <w:multiLevelType w:val="hybridMultilevel"/>
    <w:tmpl w:val="33B88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F42A5"/>
    <w:multiLevelType w:val="multilevel"/>
    <w:tmpl w:val="FDEABA5E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87427"/>
    <w:multiLevelType w:val="hybridMultilevel"/>
    <w:tmpl w:val="1E3C3192"/>
    <w:lvl w:ilvl="0" w:tplc="611E31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B24D3"/>
    <w:multiLevelType w:val="hybridMultilevel"/>
    <w:tmpl w:val="F3D831F2"/>
    <w:lvl w:ilvl="0" w:tplc="CEFEA5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162111">
    <w:abstractNumId w:val="3"/>
  </w:num>
  <w:num w:numId="2" w16cid:durableId="2058164400">
    <w:abstractNumId w:val="1"/>
  </w:num>
  <w:num w:numId="3" w16cid:durableId="1813013519">
    <w:abstractNumId w:val="0"/>
  </w:num>
  <w:num w:numId="4" w16cid:durableId="488719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61324273">
    <w:abstractNumId w:val="4"/>
  </w:num>
  <w:num w:numId="6" w16cid:durableId="1440250711">
    <w:abstractNumId w:val="5"/>
  </w:num>
  <w:num w:numId="7" w16cid:durableId="1558710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860"/>
    <w:rsid w:val="00003846"/>
    <w:rsid w:val="00077029"/>
    <w:rsid w:val="00093CCF"/>
    <w:rsid w:val="000B505D"/>
    <w:rsid w:val="000C0860"/>
    <w:rsid w:val="000F08F9"/>
    <w:rsid w:val="000F5F74"/>
    <w:rsid w:val="0010071D"/>
    <w:rsid w:val="00121FD9"/>
    <w:rsid w:val="001623C8"/>
    <w:rsid w:val="00211678"/>
    <w:rsid w:val="00211763"/>
    <w:rsid w:val="00221D84"/>
    <w:rsid w:val="00223FA9"/>
    <w:rsid w:val="002F19A9"/>
    <w:rsid w:val="002F61F8"/>
    <w:rsid w:val="00327B71"/>
    <w:rsid w:val="00344579"/>
    <w:rsid w:val="00345723"/>
    <w:rsid w:val="00353C56"/>
    <w:rsid w:val="0035645A"/>
    <w:rsid w:val="00392BDD"/>
    <w:rsid w:val="00441B9A"/>
    <w:rsid w:val="00446A52"/>
    <w:rsid w:val="004A4129"/>
    <w:rsid w:val="004A7747"/>
    <w:rsid w:val="00510287"/>
    <w:rsid w:val="00532C50"/>
    <w:rsid w:val="005426F0"/>
    <w:rsid w:val="00596819"/>
    <w:rsid w:val="005C0360"/>
    <w:rsid w:val="006063A2"/>
    <w:rsid w:val="00612297"/>
    <w:rsid w:val="006149F7"/>
    <w:rsid w:val="00622BEF"/>
    <w:rsid w:val="00655325"/>
    <w:rsid w:val="006C23E8"/>
    <w:rsid w:val="006F7363"/>
    <w:rsid w:val="00730CA7"/>
    <w:rsid w:val="007321EB"/>
    <w:rsid w:val="007631E1"/>
    <w:rsid w:val="007650F7"/>
    <w:rsid w:val="007806E3"/>
    <w:rsid w:val="007A5BBA"/>
    <w:rsid w:val="007B7A2C"/>
    <w:rsid w:val="007D079E"/>
    <w:rsid w:val="00831F70"/>
    <w:rsid w:val="008C603B"/>
    <w:rsid w:val="008E3D29"/>
    <w:rsid w:val="00913F29"/>
    <w:rsid w:val="00984792"/>
    <w:rsid w:val="009A5557"/>
    <w:rsid w:val="00A17C82"/>
    <w:rsid w:val="00A412C5"/>
    <w:rsid w:val="00A667D7"/>
    <w:rsid w:val="00A67AD3"/>
    <w:rsid w:val="00AA0E7D"/>
    <w:rsid w:val="00AB6767"/>
    <w:rsid w:val="00AE713A"/>
    <w:rsid w:val="00B42F44"/>
    <w:rsid w:val="00B43B2D"/>
    <w:rsid w:val="00B80E5C"/>
    <w:rsid w:val="00BE784A"/>
    <w:rsid w:val="00BF1D76"/>
    <w:rsid w:val="00BF7462"/>
    <w:rsid w:val="00C04555"/>
    <w:rsid w:val="00C1114C"/>
    <w:rsid w:val="00C25C86"/>
    <w:rsid w:val="00C333CC"/>
    <w:rsid w:val="00C8633C"/>
    <w:rsid w:val="00CE725E"/>
    <w:rsid w:val="00D075E1"/>
    <w:rsid w:val="00D17D7F"/>
    <w:rsid w:val="00D42B36"/>
    <w:rsid w:val="00D960E8"/>
    <w:rsid w:val="00DC7F84"/>
    <w:rsid w:val="00E10BD1"/>
    <w:rsid w:val="00E434BF"/>
    <w:rsid w:val="00E51FD4"/>
    <w:rsid w:val="00E645AE"/>
    <w:rsid w:val="00E64B2F"/>
    <w:rsid w:val="00E6647F"/>
    <w:rsid w:val="00E72E5B"/>
    <w:rsid w:val="00E95BBF"/>
    <w:rsid w:val="00E969DC"/>
    <w:rsid w:val="00F24804"/>
    <w:rsid w:val="00F37668"/>
    <w:rsid w:val="00F5130B"/>
    <w:rsid w:val="00F552DB"/>
    <w:rsid w:val="00F8402F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CA32A4"/>
  <w15:docId w15:val="{1B1D412C-6E4D-4FFF-927F-1F5B252B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9A9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441B9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41B9A"/>
    <w:pPr>
      <w:keepNext/>
      <w:tabs>
        <w:tab w:val="right" w:pos="9270"/>
      </w:tabs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41B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41B9A"/>
    <w:pPr>
      <w:tabs>
        <w:tab w:val="center" w:pos="4320"/>
        <w:tab w:val="right" w:pos="8640"/>
      </w:tabs>
    </w:pPr>
  </w:style>
  <w:style w:type="paragraph" w:customStyle="1" w:styleId="1stpara">
    <w:name w:val="1st_para"/>
    <w:basedOn w:val="Normal"/>
    <w:next w:val="Normal"/>
    <w:rsid w:val="00441B9A"/>
    <w:pPr>
      <w:spacing w:before="160" w:after="160" w:line="300" w:lineRule="exact"/>
    </w:pPr>
  </w:style>
  <w:style w:type="paragraph" w:customStyle="1" w:styleId="contact1">
    <w:name w:val="contact_1"/>
    <w:basedOn w:val="Normal"/>
    <w:next w:val="contact2"/>
    <w:rsid w:val="00441B9A"/>
    <w:pPr>
      <w:ind w:left="1080" w:hanging="1080"/>
    </w:pPr>
  </w:style>
  <w:style w:type="paragraph" w:customStyle="1" w:styleId="contact2">
    <w:name w:val="contact_2"/>
    <w:basedOn w:val="contact1"/>
    <w:rsid w:val="00441B9A"/>
    <w:pPr>
      <w:ind w:left="0" w:firstLine="0"/>
    </w:pPr>
  </w:style>
  <w:style w:type="paragraph" w:customStyle="1" w:styleId="nrbody">
    <w:name w:val="nr_body"/>
    <w:basedOn w:val="1stpara"/>
    <w:rsid w:val="00441B9A"/>
    <w:pPr>
      <w:widowControl w:val="0"/>
      <w:ind w:firstLine="720"/>
    </w:pPr>
    <w:rPr>
      <w:lang w:val="en-US"/>
    </w:rPr>
  </w:style>
  <w:style w:type="paragraph" w:customStyle="1" w:styleId="splitline">
    <w:name w:val="split_line"/>
    <w:basedOn w:val="Normal"/>
    <w:rsid w:val="00441B9A"/>
    <w:pPr>
      <w:tabs>
        <w:tab w:val="right" w:pos="9360"/>
      </w:tabs>
      <w:spacing w:after="160"/>
    </w:pPr>
  </w:style>
  <w:style w:type="paragraph" w:customStyle="1" w:styleId="Head-ucase">
    <w:name w:val="Head-ucase"/>
    <w:basedOn w:val="Normal"/>
    <w:rsid w:val="00441B9A"/>
    <w:pPr>
      <w:spacing w:before="160"/>
      <w:jc w:val="center"/>
    </w:pPr>
    <w:rPr>
      <w:b/>
      <w:caps/>
      <w:sz w:val="28"/>
    </w:rPr>
  </w:style>
  <w:style w:type="paragraph" w:customStyle="1" w:styleId="Head-subhead">
    <w:name w:val="Head-subhead"/>
    <w:basedOn w:val="Head-ucase"/>
    <w:rsid w:val="00441B9A"/>
    <w:pPr>
      <w:spacing w:before="0"/>
    </w:pPr>
    <w:rPr>
      <w:b w:val="0"/>
      <w:caps w:val="0"/>
    </w:rPr>
  </w:style>
  <w:style w:type="character" w:styleId="PageNumber">
    <w:name w:val="page number"/>
    <w:basedOn w:val="DefaultParagraphFont"/>
    <w:semiHidden/>
    <w:rsid w:val="00441B9A"/>
  </w:style>
  <w:style w:type="paragraph" w:customStyle="1" w:styleId="whenwhere">
    <w:name w:val="when_where"/>
    <w:basedOn w:val="Normal"/>
    <w:rsid w:val="00441B9A"/>
    <w:pPr>
      <w:widowControl w:val="0"/>
      <w:tabs>
        <w:tab w:val="right" w:pos="2160"/>
        <w:tab w:val="left" w:pos="2520"/>
      </w:tabs>
      <w:spacing w:after="160" w:line="300" w:lineRule="exact"/>
      <w:ind w:left="2520" w:hanging="2520"/>
    </w:pPr>
    <w:rPr>
      <w:b/>
      <w:lang w:val="en-US"/>
    </w:rPr>
  </w:style>
  <w:style w:type="paragraph" w:customStyle="1" w:styleId="Bullets">
    <w:name w:val="Bullets"/>
    <w:basedOn w:val="nrbody"/>
    <w:rsid w:val="00441B9A"/>
    <w:pPr>
      <w:spacing w:before="0" w:after="0"/>
      <w:ind w:left="720" w:hanging="360"/>
    </w:pPr>
  </w:style>
  <w:style w:type="paragraph" w:customStyle="1" w:styleId="Numbers">
    <w:name w:val="Numbers"/>
    <w:basedOn w:val="Bullets"/>
    <w:rsid w:val="00441B9A"/>
  </w:style>
  <w:style w:type="paragraph" w:customStyle="1" w:styleId="Thirty">
    <w:name w:val="Thirty"/>
    <w:basedOn w:val="Normal"/>
    <w:rsid w:val="00441B9A"/>
    <w:pPr>
      <w:widowControl w:val="0"/>
      <w:spacing w:before="160" w:after="160" w:line="300" w:lineRule="exact"/>
      <w:jc w:val="center"/>
    </w:pPr>
    <w:rPr>
      <w:lang w:val="en-US"/>
    </w:rPr>
  </w:style>
  <w:style w:type="paragraph" w:styleId="Title">
    <w:name w:val="Title"/>
    <w:basedOn w:val="Normal"/>
    <w:qFormat/>
    <w:rsid w:val="00441B9A"/>
    <w:pPr>
      <w:widowControl w:val="0"/>
      <w:spacing w:after="160"/>
      <w:jc w:val="center"/>
    </w:pPr>
    <w:rPr>
      <w:b/>
      <w:sz w:val="48"/>
    </w:rPr>
  </w:style>
  <w:style w:type="paragraph" w:styleId="BodyText">
    <w:name w:val="Body Text"/>
    <w:basedOn w:val="Normal"/>
    <w:semiHidden/>
    <w:rsid w:val="00441B9A"/>
    <w:rPr>
      <w:rFonts w:ascii="Arial" w:hAnsi="Arial"/>
      <w:b/>
    </w:rPr>
  </w:style>
  <w:style w:type="paragraph" w:styleId="BodyTextIndent">
    <w:name w:val="Body Text Indent"/>
    <w:basedOn w:val="Normal"/>
    <w:semiHidden/>
    <w:rsid w:val="00441B9A"/>
    <w:pPr>
      <w:ind w:left="720"/>
    </w:pPr>
    <w:rPr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D7F"/>
    <w:rPr>
      <w:rFonts w:ascii="Tahoma" w:hAnsi="Tahoma" w:cs="Tahoma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qFormat/>
    <w:rsid w:val="00E434BF"/>
    <w:pPr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C045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FA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10287"/>
    <w:pPr>
      <w:spacing w:before="100" w:beforeAutospacing="1" w:after="100" w:afterAutospacing="1"/>
    </w:pPr>
    <w:rPr>
      <w:rFonts w:eastAsiaTheme="minorEastAsia"/>
      <w:szCs w:val="24"/>
      <w:lang w:val="en-CA" w:eastAsia="en-CA"/>
    </w:rPr>
  </w:style>
  <w:style w:type="paragraph" w:customStyle="1" w:styleId="Default">
    <w:name w:val="Default"/>
    <w:basedOn w:val="Normal"/>
    <w:uiPriority w:val="99"/>
    <w:rsid w:val="00CE725E"/>
    <w:pPr>
      <w:autoSpaceDE w:val="0"/>
      <w:autoSpaceDN w:val="0"/>
    </w:pPr>
    <w:rPr>
      <w:rFonts w:ascii="Calibri" w:eastAsiaTheme="minorHAnsi" w:hAnsi="Calibri" w:cs="Calibri"/>
      <w:color w:val="000000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E72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111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11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1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14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14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B80E5C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acebook.com/BCForestFireInf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witter.com/BCGovFireInf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cwildfire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bc.ca/conne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dapearce\Desktop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05091CAE08D4C9107426BE04E1AAE" ma:contentTypeVersion="1" ma:contentTypeDescription="Create a new document." ma:contentTypeScope="" ma:versionID="dd7c723600fad67b1cd206ccd3c736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D3A2E-E1D3-4F1A-9950-515AE2F9A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F5C8DF5-37BA-491A-9820-8EFA4F1A41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EDDA4-29B5-4251-AA3F-2225687F97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7EE109-A0ED-468C-BDB8-F2587B2E3E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66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Bulletin</vt:lpstr>
    </vt:vector>
  </TitlesOfParts>
  <Company>Ministry of Finance and Corporate Relations</Company>
  <LinksUpToDate>false</LinksUpToDate>
  <CharactersWithSpaces>3086</CharactersWithSpaces>
  <SharedDoc>false</SharedDoc>
  <HLinks>
    <vt:vector size="6" baseType="variant">
      <vt:variant>
        <vt:i4>3801145</vt:i4>
      </vt:variant>
      <vt:variant>
        <vt:i4>2559</vt:i4>
      </vt:variant>
      <vt:variant>
        <vt:i4>1025</vt:i4>
      </vt:variant>
      <vt:variant>
        <vt:i4>1</vt:i4>
      </vt:variant>
      <vt:variant>
        <vt:lpwstr>E:\inetpub\wwwroot\dev\nrms\TempWork\Download\615839444\0900921e800e490c.bmp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Bulletin</dc:title>
  <dc:creator>Berg, Erika FLNR:EX</dc:creator>
  <cp:lastModifiedBy>Caranci, Julia FOR:EX</cp:lastModifiedBy>
  <cp:revision>17</cp:revision>
  <cp:lastPrinted>1998-06-11T22:25:00Z</cp:lastPrinted>
  <dcterms:created xsi:type="dcterms:W3CDTF">2022-06-28T18:32:00Z</dcterms:created>
  <dcterms:modified xsi:type="dcterms:W3CDTF">2022-06-28T21:36:00Z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0x010100C4605091CAE08D4C9107426BE04E1AAE</vt:lpwstr>
  </property>
  <property fmtid="{D5CDD505-2E9C-101B-9397-08002B2CF9AE}" pid="3" name="Order">
    <vt:r8>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